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9119F" w14:textId="05CDDA4B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901A12">
        <w:rPr>
          <w:sz w:val="24"/>
          <w:szCs w:val="24"/>
        </w:rPr>
        <w:t>49230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60CEA" w:rsidRPr="00D75599" w14:paraId="50CE6DBD" w14:textId="77777777" w:rsidTr="004B765E">
        <w:trPr>
          <w:trHeight w:val="1701"/>
        </w:trPr>
        <w:tc>
          <w:tcPr>
            <w:tcW w:w="45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84"/>
            </w:tblGrid>
            <w:tr w:rsidR="00901A12" w14:paraId="4083A2E6" w14:textId="77777777">
              <w:trPr>
                <w:trHeight w:val="797"/>
              </w:trPr>
              <w:tc>
                <w:tcPr>
                  <w:tcW w:w="0" w:type="auto"/>
                </w:tcPr>
                <w:p w14:paraId="4F4FB946" w14:textId="150D1DAF" w:rsidR="00901A12" w:rsidRPr="00901A12" w:rsidRDefault="00901A12" w:rsidP="00901A12">
                  <w:pPr>
                    <w:pStyle w:val="Default"/>
                  </w:pPr>
                  <w:r w:rsidRPr="00901A12">
                    <w:rPr>
                      <w:b/>
                      <w:bCs/>
                    </w:rPr>
                    <w:t xml:space="preserve">APPLICATION OF TIMBERLANE WATER SYSTEM, INC. AND SIMPLY AQUATICS, INC. FOR SALE, TRANSFER, OR MERGER OF FACILITIES AND CERTIFICATE RIGHTS IN SABINE COUNTY </w:t>
                  </w:r>
                </w:p>
              </w:tc>
            </w:tr>
          </w:tbl>
          <w:p w14:paraId="6FCA0B41" w14:textId="35D5FED2" w:rsidR="00C60CEA" w:rsidRPr="00D04BF0" w:rsidRDefault="00C60CEA" w:rsidP="00120EEC">
            <w:pPr>
              <w:ind w:lef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35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13A8D42" w14:textId="77777777" w:rsidR="00C60CEA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7901F8EA" w:rsidR="00120EEC" w:rsidRPr="00D75599" w:rsidRDefault="00D04BF0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B00B3CB" w14:textId="77777777" w:rsidR="00D04BF0" w:rsidRDefault="00D04BF0" w:rsidP="00D702A0">
      <w:pPr>
        <w:jc w:val="center"/>
        <w:rPr>
          <w:b/>
          <w:bCs/>
          <w:caps/>
          <w:szCs w:val="24"/>
        </w:rPr>
      </w:pPr>
    </w:p>
    <w:p w14:paraId="70CFEB45" w14:textId="5C1C76A6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777D0C">
      <w:pPr>
        <w:ind w:left="360"/>
        <w:contextualSpacing/>
      </w:pPr>
    </w:p>
    <w:p w14:paraId="20114876" w14:textId="10C3F3CC" w:rsidR="00901A12" w:rsidRDefault="00D702A0" w:rsidP="00901A12">
      <w:pPr>
        <w:spacing w:line="360" w:lineRule="auto"/>
        <w:ind w:firstLine="360"/>
        <w:contextualSpacing/>
      </w:pPr>
      <w:r w:rsidRPr="00005F4A">
        <w:rPr>
          <w:b/>
        </w:rPr>
        <w:tab/>
        <w:t>COMES NOW</w:t>
      </w:r>
      <w:r>
        <w:t xml:space="preserve"> the Staff</w:t>
      </w:r>
      <w:r w:rsidR="008A46E3">
        <w:t xml:space="preserve"> (Staff)</w:t>
      </w:r>
      <w:r>
        <w:t xml:space="preserve"> of the Public Utility Commission of Texas (</w:t>
      </w:r>
      <w:r w:rsidR="008A46E3">
        <w:t>Commission</w:t>
      </w:r>
      <w:r>
        <w:t>), representing the public interest</w:t>
      </w:r>
      <w:r w:rsidR="008A46E3">
        <w:t>,</w:t>
      </w:r>
      <w:r>
        <w:t xml:space="preserve"> and files this </w:t>
      </w:r>
      <w:r w:rsidR="008A46E3">
        <w:t>Commission Staff’s Notice of Change of Counsel</w:t>
      </w:r>
      <w:r>
        <w:t>.</w:t>
      </w:r>
    </w:p>
    <w:p w14:paraId="65BAEE5E" w14:textId="42BE15F9" w:rsidR="00D702A0" w:rsidRDefault="00DF6C62" w:rsidP="00901A12">
      <w:pPr>
        <w:spacing w:line="360" w:lineRule="auto"/>
        <w:ind w:firstLine="720"/>
        <w:contextualSpacing/>
      </w:pPr>
      <w:r>
        <w:rPr>
          <w:szCs w:val="24"/>
        </w:rPr>
        <w:t>Courtney N. Dean</w:t>
      </w:r>
      <w:r>
        <w:t xml:space="preserve"> </w:t>
      </w:r>
      <w:r w:rsidR="00BE4858">
        <w:t xml:space="preserve">has replaced </w:t>
      </w:r>
      <w:r w:rsidR="00901A12">
        <w:t xml:space="preserve">Rashmin </w:t>
      </w:r>
      <w:bookmarkStart w:id="0" w:name="_GoBack"/>
      <w:bookmarkEnd w:id="0"/>
      <w:r w:rsidR="00901A12">
        <w:t xml:space="preserve">J. Asher </w:t>
      </w:r>
      <w:r w:rsidR="00D702A0">
        <w:t>as Staff’s attorney of record in this proceeding.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8710C40" w14:textId="2AABEB1D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32C2D">
        <w:rPr>
          <w:noProof/>
          <w:szCs w:val="24"/>
        </w:rPr>
        <w:t>October 27,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16EFC90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7FF32C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77777777" w:rsidR="00DF6C62" w:rsidRDefault="00DF6C62" w:rsidP="00DF6C62">
      <w:pPr>
        <w:rPr>
          <w:szCs w:val="24"/>
        </w:rPr>
      </w:pPr>
    </w:p>
    <w:p w14:paraId="30EE843A" w14:textId="77777777" w:rsidR="00DF6C62" w:rsidRDefault="00DF6C62" w:rsidP="00DF6C62">
      <w:pPr>
        <w:rPr>
          <w:szCs w:val="24"/>
        </w:rPr>
      </w:pPr>
    </w:p>
    <w:p w14:paraId="495370E6" w14:textId="039A556C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A46E3">
        <w:rPr>
          <w:szCs w:val="24"/>
          <w:u w:val="single"/>
        </w:rPr>
        <w:t>/s/Courtney Dean</w:t>
      </w:r>
      <w:r>
        <w:rPr>
          <w:szCs w:val="24"/>
        </w:rPr>
        <w:t>______________</w:t>
      </w:r>
    </w:p>
    <w:p w14:paraId="211EFA81" w14:textId="77777777" w:rsidR="00DF6C62" w:rsidRDefault="00DF6C62" w:rsidP="00DF6C6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3C7CDD43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1D41283C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7B157EB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986AF36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EFC601D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13002CE7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8C750C5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089660E4" w14:textId="2FD33BF5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901A12">
        <w:rPr>
          <w:sz w:val="24"/>
          <w:szCs w:val="24"/>
        </w:rPr>
        <w:t>49230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91222F1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432C2D">
        <w:rPr>
          <w:noProof/>
          <w:szCs w:val="24"/>
        </w:rPr>
        <w:t>October 27, 2020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6DC10420" w:rsidR="00ED4C01" w:rsidRPr="00562F7C" w:rsidRDefault="008A46E3" w:rsidP="00ED4C01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D4C01" w:rsidRPr="00562F7C">
        <w:rPr>
          <w:szCs w:val="24"/>
        </w:rPr>
        <w:t>____</w:t>
      </w:r>
      <w:r w:rsidR="00ED4C01">
        <w:rPr>
          <w:szCs w:val="24"/>
        </w:rPr>
        <w:t>___</w:t>
      </w:r>
      <w:r w:rsidR="00ED4C01" w:rsidRPr="00562F7C">
        <w:rPr>
          <w:szCs w:val="24"/>
        </w:rPr>
        <w:t>_________</w:t>
      </w:r>
    </w:p>
    <w:p w14:paraId="22751A1D" w14:textId="394B3755" w:rsidR="0038776A" w:rsidRPr="00524F64" w:rsidRDefault="00DF6C62" w:rsidP="00DF6C62">
      <w:pPr>
        <w:ind w:left="4320"/>
        <w:rPr>
          <w:szCs w:val="24"/>
        </w:rPr>
      </w:pPr>
      <w:r>
        <w:rPr>
          <w:szCs w:val="24"/>
        </w:rPr>
        <w:t>Courtney N. Dean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0EEC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0CF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2C2D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7D0C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46E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1A12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AAC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5BE2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410"/>
    <w:rsid w:val="00D01DC2"/>
    <w:rsid w:val="00D03766"/>
    <w:rsid w:val="00D04BF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5607E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customStyle="1" w:styleId="Default">
    <w:name w:val="Default"/>
    <w:rsid w:val="00901A1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1304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2020-10-27T15:54:00Z</dcterms:created>
  <dcterms:modified xsi:type="dcterms:W3CDTF">2020-10-27T15:54:00Z</dcterms:modified>
</cp:coreProperties>
</file>